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0651E9F4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>W odpowiedzi na zapytanie ofertowe</w:t>
      </w:r>
      <w:r w:rsidR="0074458B">
        <w:rPr>
          <w:rFonts w:ascii="Georgia" w:hAnsi="Georgia"/>
          <w:sz w:val="24"/>
          <w:szCs w:val="24"/>
        </w:rPr>
        <w:t xml:space="preserve"> na:</w:t>
      </w:r>
    </w:p>
    <w:p w14:paraId="149A3C19" w14:textId="77777777" w:rsidR="0074458B" w:rsidRDefault="0074458B" w:rsidP="0074458B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Calibri" w:hAnsi="Georgia" w:cs="Calibri Light"/>
          <w:b/>
          <w:lang w:eastAsia="pl-PL"/>
        </w:rPr>
      </w:pPr>
      <w:r w:rsidRPr="0074458B">
        <w:rPr>
          <w:rFonts w:ascii="Georgia" w:eastAsia="Calibri" w:hAnsi="Georgia" w:cs="Calibri Light"/>
          <w:b/>
          <w:lang w:eastAsia="pl-PL"/>
        </w:rPr>
        <w:t xml:space="preserve">„Opracowanie wielobranżowej dokumentacji projektowej inwestycji polegającej na remoncie i adaptacji na gabinety rehabilitacji pomieszczeń użytkowych usytuowanych na drugim piętrze budynku placówki CWPL „CePeLek” SPZOZ zlokalizowanej przy  w Warszawie ul. Żeromskiego 33” </w:t>
      </w:r>
    </w:p>
    <w:p w14:paraId="3FCA332D" w14:textId="0F88F7E1" w:rsidR="0074458B" w:rsidRPr="0074458B" w:rsidRDefault="0074458B" w:rsidP="0074458B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Calibri" w:hAnsi="Georgia" w:cs="Calibri Light"/>
          <w:b/>
          <w:lang w:eastAsia="pl-PL"/>
        </w:rPr>
      </w:pPr>
      <w:r w:rsidRPr="0074458B">
        <w:rPr>
          <w:rFonts w:ascii="Georgia" w:eastAsia="Calibri" w:hAnsi="Georgia" w:cs="Calibri Light"/>
          <w:b/>
          <w:lang w:eastAsia="pl-PL"/>
        </w:rPr>
        <w:t>Nr sprawy: 04/ZO/2024</w:t>
      </w:r>
    </w:p>
    <w:p w14:paraId="2F6CF122" w14:textId="77777777" w:rsidR="0074458B" w:rsidRDefault="0074458B" w:rsidP="00EB6654">
      <w:pPr>
        <w:jc w:val="both"/>
        <w:rPr>
          <w:rFonts w:ascii="Georgia" w:eastAsia="Times New Roman" w:hAnsi="Georgia"/>
          <w:b/>
          <w:lang w:eastAsia="pl-PL"/>
        </w:rPr>
      </w:pPr>
    </w:p>
    <w:p w14:paraId="72A67DEE" w14:textId="7C0037E3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1073C701" w14:textId="77777777" w:rsidR="00A50C99" w:rsidRPr="00EB6654" w:rsidRDefault="00A50C99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11662A39" w:rsidR="00A50C99" w:rsidRPr="00EB6654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 xml:space="preserve">spełniając wszystkie wymagania Zamawiającego określone w </w:t>
      </w:r>
      <w:r w:rsidR="00B46058">
        <w:rPr>
          <w:rFonts w:ascii="Georgia" w:eastAsia="Times New Roman" w:hAnsi="Georgia" w:cs="Times New Roman"/>
          <w:lang w:val="pl-PL" w:eastAsia="pl-PL"/>
        </w:rPr>
        <w:t>projekcie umowy</w:t>
      </w:r>
      <w:r w:rsidRPr="00EB6654">
        <w:rPr>
          <w:rFonts w:ascii="Georgia" w:eastAsia="Times New Roman" w:hAnsi="Georgia" w:cs="Times New Roman"/>
          <w:lang w:val="pl-PL" w:eastAsia="pl-PL"/>
        </w:rPr>
        <w:t>.</w:t>
      </w:r>
    </w:p>
    <w:p w14:paraId="2659FF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Oświadczamy, że:</w:t>
      </w:r>
    </w:p>
    <w:p w14:paraId="65BA96CE" w14:textId="6E585459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</w:t>
      </w:r>
      <w:r w:rsidR="0074458B">
        <w:rPr>
          <w:rFonts w:ascii="Georgia" w:hAnsi="Georgia"/>
          <w:sz w:val="20"/>
          <w:szCs w:val="20"/>
        </w:rPr>
        <w:t>m</w:t>
      </w:r>
      <w:r w:rsidRPr="00EB6654">
        <w:rPr>
          <w:rFonts w:ascii="Georgia" w:hAnsi="Georgia"/>
          <w:sz w:val="20"/>
          <w:szCs w:val="20"/>
        </w:rPr>
        <w:t xml:space="preserve"> w posiadaniu wszystkich wymaganych </w:t>
      </w:r>
      <w:r w:rsidR="0074458B">
        <w:rPr>
          <w:rFonts w:ascii="Georgia" w:hAnsi="Georgia"/>
          <w:sz w:val="20"/>
          <w:szCs w:val="20"/>
        </w:rPr>
        <w:t>dokumentów i uprawnień (dołączam je do oferty) dopuszczających do przedmiotowej usługi</w:t>
      </w:r>
      <w:r w:rsidRPr="00EB6654">
        <w:rPr>
          <w:rFonts w:ascii="Georgia" w:hAnsi="Georgia"/>
          <w:sz w:val="20"/>
          <w:szCs w:val="20"/>
        </w:rPr>
        <w:t>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lastRenderedPageBreak/>
        <w:t>Zapoznałe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7777777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818636" w14:textId="2009B89D" w:rsidR="0074458B" w:rsidRDefault="0074458B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uprawnienia do projektowania</w:t>
      </w:r>
    </w:p>
    <w:p w14:paraId="33B583E0" w14:textId="77777777" w:rsidR="00EB6654" w:rsidRPr="002A32B0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CC66EF" w:rsidSect="00A30BAC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F369A" w14:textId="77777777" w:rsidR="00A30BAC" w:rsidRDefault="00A30BAC">
      <w:pPr>
        <w:spacing w:after="0" w:line="240" w:lineRule="auto"/>
      </w:pPr>
      <w:r>
        <w:separator/>
      </w:r>
    </w:p>
  </w:endnote>
  <w:endnote w:type="continuationSeparator" w:id="0">
    <w:p w14:paraId="0DAF653C" w14:textId="77777777" w:rsidR="00A30BAC" w:rsidRDefault="00A3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542736"/>
      <w:docPartObj>
        <w:docPartGallery w:val="Page Numbers (Bottom of Page)"/>
        <w:docPartUnique/>
      </w:docPartObj>
    </w:sdtPr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0BCE" w14:textId="77777777" w:rsidR="00A30BAC" w:rsidRDefault="00A30BAC">
      <w:pPr>
        <w:spacing w:after="0" w:line="240" w:lineRule="auto"/>
      </w:pPr>
      <w:r>
        <w:separator/>
      </w:r>
    </w:p>
  </w:footnote>
  <w:footnote w:type="continuationSeparator" w:id="0">
    <w:p w14:paraId="631A04D4" w14:textId="77777777" w:rsidR="00A30BAC" w:rsidRDefault="00A3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1BD6"/>
    <w:rsid w:val="00057DEA"/>
    <w:rsid w:val="000859B8"/>
    <w:rsid w:val="000A682D"/>
    <w:rsid w:val="000D472C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4458B"/>
    <w:rsid w:val="007B54CD"/>
    <w:rsid w:val="007C769F"/>
    <w:rsid w:val="007D091A"/>
    <w:rsid w:val="008B6EAB"/>
    <w:rsid w:val="008D11E3"/>
    <w:rsid w:val="00927A0B"/>
    <w:rsid w:val="00A26D0E"/>
    <w:rsid w:val="00A30BAC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6E24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PC CePeLek</cp:lastModifiedBy>
  <cp:revision>8</cp:revision>
  <cp:lastPrinted>2021-07-20T09:26:00Z</cp:lastPrinted>
  <dcterms:created xsi:type="dcterms:W3CDTF">2023-03-21T08:59:00Z</dcterms:created>
  <dcterms:modified xsi:type="dcterms:W3CDTF">2024-03-14T07:20:00Z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