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CFEC6" w14:textId="77182388" w:rsidR="00107407" w:rsidRDefault="00774D0F" w:rsidP="00354039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</w:t>
      </w:r>
      <w:r w:rsidR="007961CC">
        <w:rPr>
          <w:rFonts w:ascii="Times New Roman" w:hAnsi="Times New Roman"/>
          <w:sz w:val="24"/>
          <w:szCs w:val="24"/>
        </w:rPr>
        <w:t>:</w:t>
      </w:r>
      <w:r w:rsidR="00107407" w:rsidRPr="00107407">
        <w:rPr>
          <w:rFonts w:ascii="Times New Roman" w:hAnsi="Times New Roman"/>
          <w:b/>
          <w:i/>
        </w:rPr>
        <w:t xml:space="preserve"> </w:t>
      </w:r>
    </w:p>
    <w:p w14:paraId="56D1A76E" w14:textId="7194D1BA" w:rsidR="003148C1" w:rsidRDefault="007961CC" w:rsidP="0093448B">
      <w:pPr>
        <w:shd w:val="clear" w:color="auto" w:fill="D0CEC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61CC">
        <w:rPr>
          <w:rFonts w:ascii="Georgia" w:hAnsi="Georgia" w:cs="Calibri Light"/>
          <w:b/>
          <w:lang w:eastAsia="pl-PL"/>
        </w:rPr>
        <w:t xml:space="preserve">„Opracowanie </w:t>
      </w:r>
      <w:r w:rsidR="0093448B" w:rsidRPr="0093448B">
        <w:rPr>
          <w:rFonts w:ascii="Georgia" w:hAnsi="Georgia" w:cs="Calibri Light"/>
          <w:b/>
          <w:lang w:eastAsia="pl-PL"/>
        </w:rPr>
        <w:t>„Konserwacja urządzeń klimatyzacyjnych w systemie VRF objętych gwarancją i rękojmią, konserwacja urządzeń klimatyzacyjnych Split oraz konserwacja urządzeń wentylacji mechanicznej w Przychodni  CEPELEK  przy  ulicy  Koszykowej 78 i  Żeromskiego 33  w  Warszawie” Nr sprawy: 06/ZO/2024</w:t>
      </w: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14F208BC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633CD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61C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ychdo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48463E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C247" w14:textId="77777777" w:rsidR="0048463E" w:rsidRDefault="0048463E" w:rsidP="003A173B">
      <w:pPr>
        <w:spacing w:after="0" w:line="240" w:lineRule="auto"/>
      </w:pPr>
      <w:r>
        <w:separator/>
      </w:r>
    </w:p>
  </w:endnote>
  <w:endnote w:type="continuationSeparator" w:id="0">
    <w:p w14:paraId="0361DBCE" w14:textId="77777777" w:rsidR="0048463E" w:rsidRDefault="0048463E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3C05" w14:textId="77777777" w:rsidR="0048463E" w:rsidRDefault="0048463E" w:rsidP="003A173B">
      <w:pPr>
        <w:spacing w:after="0" w:line="240" w:lineRule="auto"/>
      </w:pPr>
      <w:r>
        <w:separator/>
      </w:r>
    </w:p>
  </w:footnote>
  <w:footnote w:type="continuationSeparator" w:id="0">
    <w:p w14:paraId="3E457AB6" w14:textId="77777777" w:rsidR="0048463E" w:rsidRDefault="0048463E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572C" w14:textId="234F3513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633CD6">
      <w:rPr>
        <w:rFonts w:ascii="Georgia" w:hAnsi="Georgia"/>
        <w:b/>
        <w:sz w:val="16"/>
        <w:szCs w:val="16"/>
      </w:rPr>
      <w:t>0</w:t>
    </w:r>
    <w:r w:rsidR="007961CC">
      <w:rPr>
        <w:rFonts w:ascii="Georgia" w:hAnsi="Georgia"/>
        <w:b/>
        <w:sz w:val="16"/>
        <w:szCs w:val="16"/>
      </w:rPr>
      <w:t>4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  <w:r w:rsidR="0093448B">
      <w:rPr>
        <w:rFonts w:ascii="Georgia" w:hAnsi="Georgia"/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95124"/>
    <w:rsid w:val="001C5F63"/>
    <w:rsid w:val="001D24A0"/>
    <w:rsid w:val="001D38E5"/>
    <w:rsid w:val="001E0879"/>
    <w:rsid w:val="001E2503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8463E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03A9D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61CC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057FE"/>
    <w:rsid w:val="00910369"/>
    <w:rsid w:val="00916856"/>
    <w:rsid w:val="0093448B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1A0"/>
    <w:rsid w:val="00C23946"/>
    <w:rsid w:val="00C429B9"/>
    <w:rsid w:val="00C6454A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35</cp:revision>
  <cp:lastPrinted>2024-02-13T09:14:00Z</cp:lastPrinted>
  <dcterms:created xsi:type="dcterms:W3CDTF">2021-06-16T18:47:00Z</dcterms:created>
  <dcterms:modified xsi:type="dcterms:W3CDTF">2024-04-08T12:14:00Z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