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9F2C" w14:textId="77777777" w:rsidR="000D0D0E" w:rsidRDefault="005B12E3" w:rsidP="000D0D0E">
      <w:pPr>
        <w:pStyle w:val="Style2"/>
        <w:spacing w:line="240" w:lineRule="auto"/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t>Opis przedmiotu zamówienia</w:t>
      </w:r>
    </w:p>
    <w:p w14:paraId="63E03DED" w14:textId="5B07D0F8" w:rsidR="0095304C" w:rsidRPr="0046014F" w:rsidRDefault="005B12E3" w:rsidP="000D0D0E">
      <w:pPr>
        <w:pStyle w:val="Style2"/>
        <w:spacing w:line="240" w:lineRule="auto"/>
        <w:ind w:left="-993" w:firstLine="142"/>
        <w:jc w:val="left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br/>
        <w:t>1.</w:t>
      </w:r>
      <w:r w:rsidRPr="0046014F">
        <w:rPr>
          <w:rStyle w:val="FontStyle16"/>
          <w:rFonts w:ascii="Times New Roman" w:hAnsi="Times New Roman"/>
          <w:b w:val="0"/>
          <w:sz w:val="24"/>
          <w:lang w:eastAsia="pl-PL"/>
        </w:rPr>
        <w:tab/>
      </w:r>
      <w:r w:rsidRPr="0046014F">
        <w:rPr>
          <w:rStyle w:val="FontStyle16"/>
          <w:rFonts w:ascii="Times New Roman" w:hAnsi="Times New Roman"/>
          <w:sz w:val="24"/>
          <w:lang w:eastAsia="pl-PL"/>
        </w:rPr>
        <w:t>Przedmiot zamówienia:</w:t>
      </w:r>
    </w:p>
    <w:p w14:paraId="2CB4A356" w14:textId="77777777" w:rsidR="0095304C" w:rsidRPr="0046014F" w:rsidRDefault="0095304C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</w:p>
    <w:p w14:paraId="24B4CCF4" w14:textId="77777777" w:rsidR="00771545" w:rsidRPr="00771545" w:rsidRDefault="00771545" w:rsidP="000D0D0E">
      <w:pPr>
        <w:widowControl w:val="0"/>
        <w:shd w:val="clear" w:color="auto" w:fill="92D050"/>
        <w:spacing w:after="160"/>
        <w:ind w:left="-993" w:firstLine="142"/>
        <w:jc w:val="center"/>
        <w:rPr>
          <w:rFonts w:ascii="Times New Roman" w:eastAsia="Calibri" w:hAnsi="Times New Roman"/>
          <w:kern w:val="0"/>
          <w:sz w:val="22"/>
          <w:szCs w:val="22"/>
          <w:lang w:eastAsia="en-US" w:bidi="ar-SA"/>
        </w:rPr>
      </w:pPr>
      <w:r w:rsidRPr="00771545">
        <w:rPr>
          <w:rFonts w:ascii="Times New Roman" w:hAnsi="Times New Roman"/>
          <w:b/>
          <w:kern w:val="0"/>
          <w:lang w:eastAsia="pl-PL" w:bidi="ar-SA"/>
        </w:rPr>
        <w:t>Audyt zgodności  z wymaganiami Dyrektywy NIS2, KRI i RODO dokumentacji w zakresie systemu zarządzania bezpieczeństwem informacji i ciągłości działania oraz stosowanych zabezpieczeń technicznych,  w tym informatycznych</w:t>
      </w:r>
    </w:p>
    <w:p w14:paraId="18EA1B24" w14:textId="77777777" w:rsidR="0095304C" w:rsidRPr="0046014F" w:rsidRDefault="005B12E3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t>2.</w:t>
      </w:r>
      <w:r w:rsidRPr="0046014F">
        <w:rPr>
          <w:rStyle w:val="FontStyle16"/>
          <w:rFonts w:ascii="Times New Roman" w:hAnsi="Times New Roman"/>
          <w:b w:val="0"/>
          <w:sz w:val="24"/>
          <w:lang w:eastAsia="pl-PL"/>
        </w:rPr>
        <w:tab/>
      </w:r>
      <w:r w:rsidRPr="0046014F">
        <w:rPr>
          <w:rStyle w:val="FontStyle16"/>
          <w:rFonts w:ascii="Times New Roman" w:hAnsi="Times New Roman"/>
          <w:sz w:val="24"/>
          <w:lang w:eastAsia="pl-PL"/>
        </w:rPr>
        <w:t>Szczegółowy zakres przedmiotu zamówienia</w:t>
      </w:r>
    </w:p>
    <w:p w14:paraId="681FE17C" w14:textId="77777777" w:rsidR="0095304C" w:rsidRPr="0046014F" w:rsidRDefault="0095304C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</w:p>
    <w:p w14:paraId="693ED333" w14:textId="2A392AEA" w:rsidR="0046014F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Kod CPV 79417000-0: Usługi doradcze w zakresie bezpieczeństwa </w:t>
      </w:r>
    </w:p>
    <w:p w14:paraId="2612489D" w14:textId="77777777" w:rsid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80550000-4: Usługi szkolenia w dziedzinie bezpieczeństwa </w:t>
      </w:r>
    </w:p>
    <w:p w14:paraId="74090604" w14:textId="77777777" w:rsid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72810000-1: Usługi audytu komputerowego</w:t>
      </w:r>
    </w:p>
    <w:p w14:paraId="2A1A2EBC" w14:textId="267866B5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 79131000-1 Usługi w zakresie dokumentów </w:t>
      </w:r>
    </w:p>
    <w:p w14:paraId="3F846FE4" w14:textId="77777777" w:rsidR="0046014F" w:rsidRDefault="0046014F" w:rsidP="000D0D0E">
      <w:pPr>
        <w:ind w:left="-993" w:firstLine="142"/>
        <w:rPr>
          <w:rFonts w:ascii="Times New Roman" w:hAnsi="Times New Roman"/>
        </w:rPr>
      </w:pPr>
    </w:p>
    <w:p w14:paraId="497FB039" w14:textId="5FD668EF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Przedmiotem zamówienia jest audyt zgodności  z wymaganiami Dyrektywy NIS2, KRI i RODO dokumentacji  w zakresie systemu zarządzania bezpieczeństwem informacji i ciągłości działania oraz stosowanych zabezpieczeń technicznych,  w tym informatycznych w podziale na zadania:</w:t>
      </w:r>
    </w:p>
    <w:p w14:paraId="429850F3" w14:textId="77777777" w:rsidR="0095304C" w:rsidRPr="0046014F" w:rsidRDefault="0095304C" w:rsidP="000D0D0E">
      <w:pPr>
        <w:ind w:left="-993" w:firstLine="142"/>
        <w:rPr>
          <w:rFonts w:ascii="Times New Roman" w:hAnsi="Times New Roman"/>
        </w:rPr>
      </w:pPr>
    </w:p>
    <w:p w14:paraId="686656BD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Zadanie nr 1: </w:t>
      </w:r>
    </w:p>
    <w:p w14:paraId="391A700B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Przeprowadzenie audytu we wszystkich lokalizacjach, w których realizowane są procesy biznesowe objęte wymaganiami Dyrektyw NIS2, KRI i RODO:</w:t>
      </w:r>
    </w:p>
    <w:p w14:paraId="4649389A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(prace wykonane w siedzibie Przychodni w wymiarze minimum 2 dni roboczych)</w:t>
      </w:r>
    </w:p>
    <w:p w14:paraId="07F04763" w14:textId="77777777" w:rsidR="0046014F" w:rsidRDefault="005B12E3" w:rsidP="000D0D0E">
      <w:pPr>
        <w:pStyle w:val="Akapitzlist"/>
        <w:numPr>
          <w:ilvl w:val="0"/>
          <w:numId w:val="5"/>
        </w:num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przeglądu dokumentacji – analizy obowiązującej w Przychodni dokumentacji (regulaminów, Polityki bezpieczeństwa, procedur) w zakresie systemu zarządzania bezpieczeństwem informacji i ciągłości pod kątem  jej zgodności z wymaganiami Dyrektywy NIS2, KRI i RODO;</w:t>
      </w:r>
    </w:p>
    <w:p w14:paraId="01D288C9" w14:textId="77777777" w:rsidR="0046014F" w:rsidRDefault="005B12E3" w:rsidP="000D0D0E">
      <w:pPr>
        <w:pStyle w:val="Akapitzlist"/>
        <w:numPr>
          <w:ilvl w:val="0"/>
          <w:numId w:val="5"/>
        </w:num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wywiadu z przedstawicielami kierownictwa oraz przedstawicielami działów, których procesy objęte są wymaganiami Dyrektywy NIS2, KRI i RODO;</w:t>
      </w:r>
    </w:p>
    <w:p w14:paraId="5A3D0281" w14:textId="4BD33CDB" w:rsidR="0095304C" w:rsidRPr="0046014F" w:rsidRDefault="005B12E3" w:rsidP="000D0D0E">
      <w:pPr>
        <w:pStyle w:val="Akapitzlist"/>
        <w:numPr>
          <w:ilvl w:val="0"/>
          <w:numId w:val="5"/>
        </w:num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weryfikacji stosowanych zabezpieczeń technicznych, w tym informatycznych.</w:t>
      </w:r>
    </w:p>
    <w:p w14:paraId="21E17279" w14:textId="77777777" w:rsidR="0095304C" w:rsidRPr="0046014F" w:rsidRDefault="005B12E3" w:rsidP="000D0D0E">
      <w:pPr>
        <w:tabs>
          <w:tab w:val="left" w:pos="426"/>
        </w:tabs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W przypadku stwierdzenia braków lub niezgodności, przedstawienie rekomendacji w zakresie niezbędnych zmiany dokumentacji i koniecznych do wdrożenia rozwiązań i działań. </w:t>
      </w:r>
    </w:p>
    <w:p w14:paraId="276819F5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Zadanie nr 2:    </w:t>
      </w:r>
    </w:p>
    <w:p w14:paraId="5FB88A6B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Analiza ryzyka: </w:t>
      </w:r>
    </w:p>
    <w:p w14:paraId="45A31079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(prace wykonane w siedzibie Przychodni w wymiarze minimum 2 dni roboczych)</w:t>
      </w:r>
    </w:p>
    <w:p w14:paraId="56DE315C" w14:textId="77777777" w:rsidR="0046014F" w:rsidRDefault="005B12E3" w:rsidP="000D0D0E">
      <w:pPr>
        <w:pStyle w:val="Akapitzlist"/>
        <w:numPr>
          <w:ilvl w:val="0"/>
          <w:numId w:val="6"/>
        </w:numPr>
        <w:ind w:left="-993" w:firstLine="142"/>
        <w:rPr>
          <w:rFonts w:ascii="Times New Roman" w:hAnsi="Times New Roman" w:cs="Times New Roman"/>
          <w:szCs w:val="24"/>
        </w:rPr>
      </w:pPr>
      <w:r w:rsidRPr="0046014F">
        <w:rPr>
          <w:rFonts w:ascii="Times New Roman" w:hAnsi="Times New Roman" w:cs="Times New Roman"/>
          <w:szCs w:val="24"/>
        </w:rPr>
        <w:t>weryfikacja analiz ryzyka realizowanych w Przychodni;</w:t>
      </w:r>
    </w:p>
    <w:p w14:paraId="57F934C7" w14:textId="77777777" w:rsidR="0046014F" w:rsidRPr="0046014F" w:rsidRDefault="005B12E3" w:rsidP="000D0D0E">
      <w:pPr>
        <w:pStyle w:val="Akapitzlist"/>
        <w:numPr>
          <w:ilvl w:val="0"/>
          <w:numId w:val="6"/>
        </w:numPr>
        <w:ind w:left="-993" w:firstLine="142"/>
        <w:rPr>
          <w:rFonts w:ascii="Times New Roman" w:hAnsi="Times New Roman" w:cs="Times New Roman"/>
          <w:szCs w:val="24"/>
        </w:rPr>
      </w:pPr>
      <w:r w:rsidRPr="0046014F">
        <w:rPr>
          <w:rFonts w:ascii="Times New Roman" w:hAnsi="Times New Roman"/>
        </w:rPr>
        <w:t>przedstawienie propozycji metodyki analizy ryzyka ze szczególnym uwzględnieniem dokumentowania tych działań;</w:t>
      </w:r>
    </w:p>
    <w:p w14:paraId="5FCC3C3D" w14:textId="77777777" w:rsidR="0046014F" w:rsidRPr="0046014F" w:rsidRDefault="005B12E3" w:rsidP="000D0D0E">
      <w:pPr>
        <w:pStyle w:val="Akapitzlist"/>
        <w:numPr>
          <w:ilvl w:val="0"/>
          <w:numId w:val="6"/>
        </w:numPr>
        <w:ind w:left="-993" w:firstLine="142"/>
        <w:rPr>
          <w:rFonts w:ascii="Times New Roman" w:hAnsi="Times New Roman" w:cs="Times New Roman"/>
          <w:szCs w:val="24"/>
        </w:rPr>
      </w:pPr>
      <w:r w:rsidRPr="0046014F">
        <w:rPr>
          <w:rFonts w:ascii="Times New Roman" w:hAnsi="Times New Roman"/>
        </w:rPr>
        <w:t xml:space="preserve">przeprowadzenie analizy ryzyka w ramach SZBI, przy wsparciu i według rekomendacji Wykonawcy. </w:t>
      </w:r>
    </w:p>
    <w:p w14:paraId="23B47638" w14:textId="7C979F6E" w:rsidR="0095304C" w:rsidRPr="0046014F" w:rsidRDefault="005B12E3" w:rsidP="000D0D0E">
      <w:pPr>
        <w:pStyle w:val="Akapitzlist"/>
        <w:numPr>
          <w:ilvl w:val="0"/>
          <w:numId w:val="6"/>
        </w:numPr>
        <w:ind w:left="-993" w:firstLine="142"/>
        <w:rPr>
          <w:rFonts w:ascii="Times New Roman" w:hAnsi="Times New Roman" w:cs="Times New Roman"/>
          <w:szCs w:val="24"/>
        </w:rPr>
      </w:pPr>
      <w:r w:rsidRPr="0046014F">
        <w:rPr>
          <w:rFonts w:ascii="Times New Roman" w:hAnsi="Times New Roman"/>
        </w:rPr>
        <w:t xml:space="preserve">opracowanie raportu zbiorczego, </w:t>
      </w:r>
      <w:proofErr w:type="spellStart"/>
      <w:r w:rsidRPr="0046014F">
        <w:rPr>
          <w:rFonts w:ascii="Times New Roman" w:hAnsi="Times New Roman"/>
        </w:rPr>
        <w:t>tj</w:t>
      </w:r>
      <w:proofErr w:type="spellEnd"/>
      <w:r w:rsidRPr="0046014F">
        <w:rPr>
          <w:rFonts w:ascii="Times New Roman" w:hAnsi="Times New Roman"/>
        </w:rPr>
        <w:t xml:space="preserve"> podsumowania zrealizowanych prac i wynikających z tego wniosków.</w:t>
      </w:r>
    </w:p>
    <w:p w14:paraId="62DA3644" w14:textId="77777777" w:rsidR="0095304C" w:rsidRPr="0046014F" w:rsidRDefault="005B12E3" w:rsidP="000D0D0E">
      <w:p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 xml:space="preserve">Zadanie nr 3:  </w:t>
      </w:r>
    </w:p>
    <w:p w14:paraId="39A2182F" w14:textId="695434D2" w:rsidR="0095304C" w:rsidRPr="000D0D0E" w:rsidRDefault="005B12E3" w:rsidP="000D0D0E">
      <w:pPr>
        <w:ind w:left="-993" w:firstLine="142"/>
        <w:rPr>
          <w:rStyle w:val="FontStyle12"/>
          <w:rFonts w:ascii="Times New Roman" w:hAnsi="Times New Roman"/>
          <w:i w:val="0"/>
          <w:sz w:val="24"/>
        </w:rPr>
      </w:pPr>
      <w:r w:rsidRPr="0046014F">
        <w:rPr>
          <w:rFonts w:ascii="Times New Roman" w:hAnsi="Times New Roman"/>
        </w:rPr>
        <w:t>Dwugodzinne szkolenie dla kierownictwa Przychodni,  wymagane zapisami Dyrektywy NIS2.</w:t>
      </w:r>
      <w:r w:rsidRPr="0046014F">
        <w:rPr>
          <w:rStyle w:val="FontStyle12"/>
          <w:rFonts w:ascii="Times New Roman" w:hAnsi="Times New Roman"/>
          <w:sz w:val="24"/>
          <w:lang w:eastAsia="pl-PL"/>
        </w:rPr>
        <w:t xml:space="preserve">                                                         </w:t>
      </w:r>
    </w:p>
    <w:p w14:paraId="1A869174" w14:textId="77777777" w:rsidR="0095304C" w:rsidRPr="0046014F" w:rsidRDefault="005B12E3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t>3.</w:t>
      </w:r>
      <w:r w:rsidRPr="0046014F">
        <w:rPr>
          <w:rStyle w:val="FontStyle16"/>
          <w:rFonts w:ascii="Times New Roman" w:hAnsi="Times New Roman"/>
          <w:b w:val="0"/>
          <w:sz w:val="24"/>
          <w:lang w:eastAsia="pl-PL"/>
        </w:rPr>
        <w:tab/>
      </w:r>
      <w:r w:rsidRPr="0046014F">
        <w:rPr>
          <w:rStyle w:val="FontStyle16"/>
          <w:rFonts w:ascii="Times New Roman" w:hAnsi="Times New Roman"/>
          <w:sz w:val="24"/>
          <w:lang w:eastAsia="pl-PL"/>
        </w:rPr>
        <w:t>Termin realizacji zamówienia</w:t>
      </w:r>
    </w:p>
    <w:p w14:paraId="47DF3954" w14:textId="68DF6BCA" w:rsidR="0095304C" w:rsidRPr="0046014F" w:rsidRDefault="005B12E3" w:rsidP="000D0D0E">
      <w:pPr>
        <w:pStyle w:val="Style3"/>
        <w:spacing w:line="240" w:lineRule="auto"/>
        <w:ind w:left="-993" w:firstLine="142"/>
        <w:jc w:val="left"/>
        <w:rPr>
          <w:rFonts w:ascii="Times New Roman" w:hAnsi="Times New Roman"/>
        </w:rPr>
      </w:pPr>
      <w:r w:rsidRPr="0046014F">
        <w:rPr>
          <w:rStyle w:val="FontStyle14"/>
          <w:rFonts w:ascii="Times New Roman" w:hAnsi="Times New Roman"/>
          <w:sz w:val="24"/>
          <w:lang w:eastAsia="pl-PL"/>
        </w:rPr>
        <w:t xml:space="preserve">Zamówienie zostanie zrealizowane </w:t>
      </w:r>
      <w:r w:rsidR="0046014F" w:rsidRPr="0046014F">
        <w:rPr>
          <w:rStyle w:val="FontStyle14"/>
          <w:rFonts w:ascii="Times New Roman" w:hAnsi="Times New Roman"/>
          <w:sz w:val="24"/>
          <w:lang w:eastAsia="pl-PL"/>
        </w:rPr>
        <w:t>maksymalnie w terminie 30 dni od dnia zwarcia umowy</w:t>
      </w:r>
    </w:p>
    <w:p w14:paraId="59A72D25" w14:textId="77777777" w:rsidR="0095304C" w:rsidRPr="0046014F" w:rsidRDefault="005B12E3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t>4.</w:t>
      </w:r>
      <w:r w:rsidRPr="0046014F">
        <w:rPr>
          <w:rStyle w:val="FontStyle16"/>
          <w:rFonts w:ascii="Times New Roman" w:hAnsi="Times New Roman"/>
          <w:b w:val="0"/>
          <w:sz w:val="24"/>
          <w:lang w:eastAsia="pl-PL"/>
        </w:rPr>
        <w:tab/>
      </w:r>
      <w:r w:rsidRPr="0046014F">
        <w:rPr>
          <w:rStyle w:val="FontStyle16"/>
          <w:rFonts w:ascii="Times New Roman" w:hAnsi="Times New Roman"/>
          <w:sz w:val="24"/>
          <w:lang w:eastAsia="pl-PL"/>
        </w:rPr>
        <w:t>Odbiór przedmiotu Zamówienia</w:t>
      </w:r>
    </w:p>
    <w:p w14:paraId="7D7BD847" w14:textId="77777777" w:rsidR="0095304C" w:rsidRPr="0046014F" w:rsidRDefault="005B12E3" w:rsidP="000D0D0E">
      <w:pPr>
        <w:pStyle w:val="Style5"/>
        <w:numPr>
          <w:ilvl w:val="0"/>
          <w:numId w:val="1"/>
        </w:numPr>
        <w:tabs>
          <w:tab w:val="clear" w:pos="720"/>
          <w:tab w:val="left" w:pos="355"/>
        </w:tabs>
        <w:ind w:left="-993" w:firstLine="142"/>
        <w:rPr>
          <w:rFonts w:ascii="Times New Roman" w:hAnsi="Times New Roman"/>
        </w:rPr>
      </w:pPr>
      <w:r w:rsidRPr="0046014F">
        <w:rPr>
          <w:rStyle w:val="FontStyle14"/>
          <w:rFonts w:ascii="Times New Roman" w:hAnsi="Times New Roman"/>
          <w:sz w:val="24"/>
          <w:lang w:eastAsia="pl-PL"/>
        </w:rPr>
        <w:t xml:space="preserve">Z czynności odbioru całości przedmiotu zamówienia zostanie sporządzony i podpisany bez uwag przez Wykonawcę i przedstawiciela Zamawiającego protokół </w:t>
      </w:r>
      <w:r w:rsidRPr="0046014F">
        <w:rPr>
          <w:rStyle w:val="FontStyle12"/>
          <w:rFonts w:ascii="Times New Roman" w:hAnsi="Times New Roman"/>
          <w:sz w:val="24"/>
          <w:lang w:eastAsia="pl-PL"/>
        </w:rPr>
        <w:t>zdawczo - odbiorczy.</w:t>
      </w:r>
    </w:p>
    <w:p w14:paraId="132514F5" w14:textId="77777777" w:rsidR="0095304C" w:rsidRPr="0046014F" w:rsidRDefault="0095304C" w:rsidP="000D0D0E">
      <w:pPr>
        <w:pStyle w:val="Style7"/>
        <w:tabs>
          <w:tab w:val="left" w:pos="355"/>
        </w:tabs>
        <w:spacing w:line="240" w:lineRule="auto"/>
        <w:ind w:left="-993" w:firstLine="142"/>
        <w:rPr>
          <w:rFonts w:ascii="Times New Roman" w:hAnsi="Times New Roman"/>
        </w:rPr>
      </w:pPr>
    </w:p>
    <w:p w14:paraId="077A6848" w14:textId="77777777" w:rsidR="0095304C" w:rsidRPr="0046014F" w:rsidRDefault="005B12E3" w:rsidP="000D0D0E">
      <w:pPr>
        <w:pStyle w:val="Style5"/>
        <w:tabs>
          <w:tab w:val="left" w:pos="355"/>
        </w:tabs>
        <w:ind w:left="-993" w:firstLine="142"/>
        <w:rPr>
          <w:rStyle w:val="FontStyle16"/>
          <w:rFonts w:ascii="Times New Roman" w:hAnsi="Times New Roman"/>
          <w:sz w:val="24"/>
          <w:lang w:eastAsia="pl-PL"/>
        </w:rPr>
      </w:pPr>
      <w:r w:rsidRPr="0046014F">
        <w:rPr>
          <w:rStyle w:val="FontStyle16"/>
          <w:rFonts w:ascii="Times New Roman" w:hAnsi="Times New Roman"/>
          <w:sz w:val="24"/>
          <w:lang w:eastAsia="pl-PL"/>
        </w:rPr>
        <w:t>7.  Audyt musi być wykonany przez audytorów posiadających uprawnienia i doświadczenie, w tym:</w:t>
      </w:r>
    </w:p>
    <w:p w14:paraId="7DFF3F7C" w14:textId="77777777" w:rsidR="0095304C" w:rsidRPr="0046014F" w:rsidRDefault="0095304C" w:rsidP="000D0D0E">
      <w:pPr>
        <w:pStyle w:val="Style7"/>
        <w:tabs>
          <w:tab w:val="left" w:pos="658"/>
        </w:tabs>
        <w:spacing w:line="240" w:lineRule="auto"/>
        <w:ind w:left="-993" w:firstLine="142"/>
        <w:jc w:val="left"/>
        <w:rPr>
          <w:rStyle w:val="FontStyle14"/>
          <w:rFonts w:ascii="Times New Roman" w:hAnsi="Times New Roman"/>
          <w:sz w:val="24"/>
          <w:lang w:eastAsia="pl-PL"/>
        </w:rPr>
      </w:pPr>
    </w:p>
    <w:p w14:paraId="349FB123" w14:textId="77777777" w:rsidR="0046014F" w:rsidRDefault="005B12E3" w:rsidP="000D0D0E">
      <w:pPr>
        <w:pStyle w:val="Akapitzlist"/>
        <w:numPr>
          <w:ilvl w:val="0"/>
          <w:numId w:val="8"/>
        </w:num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minimum 3 osoby posiadające certyfikat „Audytor wiodący systemu zarządzania bezpieczeństwem informacji ISO 27001”,</w:t>
      </w:r>
    </w:p>
    <w:p w14:paraId="04FAE80A" w14:textId="12C898EF" w:rsidR="0095304C" w:rsidRPr="0046014F" w:rsidRDefault="005B12E3" w:rsidP="000D0D0E">
      <w:pPr>
        <w:pStyle w:val="Akapitzlist"/>
        <w:numPr>
          <w:ilvl w:val="0"/>
          <w:numId w:val="8"/>
        </w:numPr>
        <w:ind w:left="-993" w:firstLine="142"/>
        <w:rPr>
          <w:rFonts w:ascii="Times New Roman" w:hAnsi="Times New Roman"/>
        </w:rPr>
      </w:pPr>
      <w:r w:rsidRPr="0046014F">
        <w:rPr>
          <w:rFonts w:ascii="Times New Roman" w:hAnsi="Times New Roman"/>
        </w:rPr>
        <w:t>minimum 1 osobę posiadającą certyfikat „Audytor wiodący systemu zarządzania ciągłością działania ISO 22301”</w:t>
      </w:r>
    </w:p>
    <w:p w14:paraId="28A47724" w14:textId="77777777" w:rsidR="0095304C" w:rsidRPr="0046014F" w:rsidRDefault="0095304C" w:rsidP="000D0D0E">
      <w:pPr>
        <w:ind w:left="-993" w:firstLine="142"/>
        <w:rPr>
          <w:rFonts w:ascii="Times New Roman" w:hAnsi="Times New Roman"/>
        </w:rPr>
      </w:pPr>
    </w:p>
    <w:p w14:paraId="487B59B3" w14:textId="77777777" w:rsidR="0095304C" w:rsidRPr="0046014F" w:rsidRDefault="005B12E3" w:rsidP="000D0D0E">
      <w:pPr>
        <w:tabs>
          <w:tab w:val="left" w:pos="658"/>
        </w:tabs>
        <w:ind w:left="-993" w:firstLine="142"/>
        <w:rPr>
          <w:rStyle w:val="FontStyle14"/>
          <w:rFonts w:ascii="Times New Roman" w:hAnsi="Times New Roman"/>
          <w:sz w:val="24"/>
          <w:lang w:eastAsia="pl-PL"/>
        </w:rPr>
      </w:pPr>
      <w:r w:rsidRPr="0046014F">
        <w:rPr>
          <w:rFonts w:ascii="Times New Roman" w:hAnsi="Times New Roman"/>
        </w:rPr>
        <w:t>Wykonawca zobowiązany jest do dołączenia dokumentów potwierdzających posiadanie wskazanych uprawnień przez wyże wymienione  osoby</w:t>
      </w:r>
    </w:p>
    <w:sectPr w:rsidR="0095304C" w:rsidRPr="0046014F" w:rsidSect="000D0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424" w:bottom="0" w:left="1700" w:header="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840A" w14:textId="77777777" w:rsidR="00827275" w:rsidRDefault="00827275">
      <w:r>
        <w:separator/>
      </w:r>
    </w:p>
  </w:endnote>
  <w:endnote w:type="continuationSeparator" w:id="0">
    <w:p w14:paraId="6D683C67" w14:textId="77777777" w:rsidR="00827275" w:rsidRDefault="008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CA4B" w14:textId="77777777" w:rsidR="000D0D0E" w:rsidRDefault="000D0D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E0F3" w14:textId="77777777" w:rsidR="000D0D0E" w:rsidRDefault="000D0D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048E" w14:textId="77777777" w:rsidR="000D0D0E" w:rsidRDefault="000D0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8A38" w14:textId="77777777" w:rsidR="00827275" w:rsidRDefault="00827275">
      <w:r>
        <w:separator/>
      </w:r>
    </w:p>
  </w:footnote>
  <w:footnote w:type="continuationSeparator" w:id="0">
    <w:p w14:paraId="4E1BC717" w14:textId="77777777" w:rsidR="00827275" w:rsidRDefault="0082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0671" w14:textId="77777777" w:rsidR="000D0D0E" w:rsidRDefault="000D0D0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2AA9" w14:textId="416D908E" w:rsidR="0095304C" w:rsidRPr="000D0D0E" w:rsidRDefault="005B12E3" w:rsidP="000D0D0E">
    <w:pPr>
      <w:pStyle w:val="Style2"/>
      <w:spacing w:before="10"/>
      <w:jc w:val="left"/>
      <w:rPr>
        <w:rFonts w:ascii="Georgia" w:hAnsi="Georgia"/>
        <w:i/>
        <w:sz w:val="20"/>
        <w:lang w:eastAsia="pl-PL"/>
      </w:rPr>
    </w:pPr>
    <w:r w:rsidRPr="005B12E3">
      <w:rPr>
        <w:rStyle w:val="FontStyle16"/>
        <w:rFonts w:ascii="Georgia" w:hAnsi="Georgia"/>
        <w:b w:val="0"/>
        <w:lang w:eastAsia="pl-PL"/>
      </w:rPr>
      <w:t>Nr sprawy 27/ZO/2024</w:t>
    </w:r>
    <w:r w:rsidR="000D0D0E">
      <w:rPr>
        <w:rStyle w:val="FontStyle16"/>
        <w:rFonts w:ascii="Georgia" w:hAnsi="Georgia"/>
        <w:b w:val="0"/>
        <w:lang w:eastAsia="pl-PL"/>
      </w:rPr>
      <w:tab/>
    </w:r>
    <w:r w:rsidR="000D0D0E">
      <w:rPr>
        <w:rStyle w:val="FontStyle16"/>
        <w:rFonts w:ascii="Georgia" w:hAnsi="Georgia"/>
        <w:b w:val="0"/>
        <w:lang w:eastAsia="pl-PL"/>
      </w:rPr>
      <w:tab/>
    </w:r>
    <w:r w:rsidR="000D0D0E">
      <w:rPr>
        <w:rStyle w:val="FontStyle16"/>
        <w:rFonts w:ascii="Georgia" w:hAnsi="Georgia"/>
        <w:b w:val="0"/>
        <w:lang w:eastAsia="pl-PL"/>
      </w:rPr>
      <w:tab/>
    </w:r>
    <w:r w:rsidR="000D0D0E">
      <w:rPr>
        <w:rStyle w:val="FontStyle16"/>
        <w:rFonts w:ascii="Georgia" w:hAnsi="Georgia"/>
        <w:b w:val="0"/>
        <w:lang w:eastAsia="pl-PL"/>
      </w:rPr>
      <w:tab/>
    </w:r>
    <w:r>
      <w:rPr>
        <w:rStyle w:val="FontStyle16"/>
        <w:rFonts w:ascii="Georgia" w:hAnsi="Georgia"/>
        <w:b w:val="0"/>
        <w:lang w:eastAsia="pl-PL"/>
      </w:rPr>
      <w:t>Załącznik nr 1A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5B4CE" w14:textId="77777777" w:rsidR="000D0D0E" w:rsidRDefault="000D0D0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22EB"/>
    <w:multiLevelType w:val="hybridMultilevel"/>
    <w:tmpl w:val="363C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E09"/>
    <w:multiLevelType w:val="multilevel"/>
    <w:tmpl w:val="4554F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E40F17"/>
    <w:multiLevelType w:val="multilevel"/>
    <w:tmpl w:val="5266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235112D3"/>
    <w:multiLevelType w:val="hybridMultilevel"/>
    <w:tmpl w:val="A47EEB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417E9"/>
    <w:multiLevelType w:val="hybridMultilevel"/>
    <w:tmpl w:val="A47EEB06"/>
    <w:lvl w:ilvl="0" w:tplc="144AC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43B4D"/>
    <w:multiLevelType w:val="hybridMultilevel"/>
    <w:tmpl w:val="382A0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7CB1"/>
    <w:multiLevelType w:val="hybridMultilevel"/>
    <w:tmpl w:val="E6B6807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6484C"/>
    <w:multiLevelType w:val="hybridMultilevel"/>
    <w:tmpl w:val="BE0C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18262">
    <w:abstractNumId w:val="2"/>
  </w:num>
  <w:num w:numId="2" w16cid:durableId="1085997067">
    <w:abstractNumId w:val="1"/>
  </w:num>
  <w:num w:numId="3" w16cid:durableId="798916366">
    <w:abstractNumId w:val="0"/>
  </w:num>
  <w:num w:numId="4" w16cid:durableId="241569844">
    <w:abstractNumId w:val="7"/>
  </w:num>
  <w:num w:numId="5" w16cid:durableId="841051016">
    <w:abstractNumId w:val="4"/>
  </w:num>
  <w:num w:numId="6" w16cid:durableId="1838114834">
    <w:abstractNumId w:val="3"/>
  </w:num>
  <w:num w:numId="7" w16cid:durableId="1276135880">
    <w:abstractNumId w:val="6"/>
  </w:num>
  <w:num w:numId="8" w16cid:durableId="2011372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4C"/>
    <w:rsid w:val="000D0D0E"/>
    <w:rsid w:val="0046014F"/>
    <w:rsid w:val="004A26EF"/>
    <w:rsid w:val="005B12E3"/>
    <w:rsid w:val="005B5E81"/>
    <w:rsid w:val="00771545"/>
    <w:rsid w:val="00827275"/>
    <w:rsid w:val="0095304C"/>
    <w:rsid w:val="009A7EEB"/>
    <w:rsid w:val="00A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C977"/>
  <w15:docId w15:val="{F24E8628-4530-430A-BAF6-4CE7EF4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AE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qFormat/>
    <w:rsid w:val="007C2AEC"/>
    <w:rPr>
      <w:rFonts w:ascii="Calibri" w:hAnsi="Calibri"/>
      <w:b/>
      <w:i/>
      <w:sz w:val="20"/>
    </w:rPr>
  </w:style>
  <w:style w:type="character" w:customStyle="1" w:styleId="FontStyle12">
    <w:name w:val="Font Style12"/>
    <w:basedOn w:val="Domylnaczcionkaakapitu"/>
    <w:qFormat/>
    <w:rsid w:val="007C2AEC"/>
    <w:rPr>
      <w:rFonts w:ascii="Calibri" w:hAnsi="Calibri"/>
      <w:i/>
      <w:sz w:val="20"/>
    </w:rPr>
  </w:style>
  <w:style w:type="character" w:customStyle="1" w:styleId="FontStyle13">
    <w:name w:val="Font Style13"/>
    <w:basedOn w:val="Domylnaczcionkaakapitu"/>
    <w:qFormat/>
    <w:rsid w:val="007C2AEC"/>
    <w:rPr>
      <w:rFonts w:ascii="Times New Roman" w:hAnsi="Times New Roman"/>
      <w:i/>
      <w:spacing w:val="10"/>
      <w:sz w:val="18"/>
    </w:rPr>
  </w:style>
  <w:style w:type="character" w:customStyle="1" w:styleId="FontStyle14">
    <w:name w:val="Font Style14"/>
    <w:basedOn w:val="Domylnaczcionkaakapitu"/>
    <w:qFormat/>
    <w:rsid w:val="007C2AEC"/>
    <w:rPr>
      <w:rFonts w:ascii="Calibri" w:hAnsi="Calibri"/>
      <w:sz w:val="20"/>
    </w:rPr>
  </w:style>
  <w:style w:type="character" w:customStyle="1" w:styleId="FontStyle15">
    <w:name w:val="Font Style15"/>
    <w:basedOn w:val="Domylnaczcionkaakapitu"/>
    <w:qFormat/>
    <w:rsid w:val="007C2AEC"/>
    <w:rPr>
      <w:rFonts w:ascii="Calibri" w:hAnsi="Calibri"/>
      <w:b/>
      <w:sz w:val="20"/>
    </w:rPr>
  </w:style>
  <w:style w:type="character" w:customStyle="1" w:styleId="FontStyle16">
    <w:name w:val="Font Style16"/>
    <w:basedOn w:val="Domylnaczcionkaakapitu"/>
    <w:qFormat/>
    <w:rsid w:val="007C2AEC"/>
    <w:rPr>
      <w:rFonts w:ascii="Calibri" w:hAnsi="Calibri"/>
      <w:b/>
      <w:sz w:val="20"/>
    </w:rPr>
  </w:style>
  <w:style w:type="character" w:customStyle="1" w:styleId="Znakinumeracji">
    <w:name w:val="Znaki numeracji"/>
    <w:qFormat/>
    <w:rsid w:val="007C2AE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545A"/>
    <w:rPr>
      <w:rFonts w:ascii="Calibri" w:eastAsia="Times New Roman" w:hAnsi="Calibri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2AEC"/>
    <w:pPr>
      <w:spacing w:after="140" w:line="276" w:lineRule="auto"/>
    </w:pPr>
  </w:style>
  <w:style w:type="paragraph" w:styleId="Lista">
    <w:name w:val="List"/>
    <w:basedOn w:val="Tekstpodstawowy"/>
    <w:rsid w:val="007C2AEC"/>
    <w:rPr>
      <w:rFonts w:cs="Mangal"/>
    </w:rPr>
  </w:style>
  <w:style w:type="paragraph" w:customStyle="1" w:styleId="Legenda1">
    <w:name w:val="Legenda1"/>
    <w:basedOn w:val="Normalny"/>
    <w:qFormat/>
    <w:rsid w:val="007C2A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C2AE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C2AEC"/>
    <w:pPr>
      <w:suppressLineNumbers/>
      <w:tabs>
        <w:tab w:val="center" w:pos="4532"/>
        <w:tab w:val="right" w:pos="9064"/>
      </w:tabs>
    </w:pPr>
  </w:style>
  <w:style w:type="paragraph" w:customStyle="1" w:styleId="Nagwek1">
    <w:name w:val="Nagłówek1"/>
    <w:basedOn w:val="Gwkaistopka"/>
    <w:next w:val="Tekstpodstawowy"/>
    <w:rsid w:val="007C2AEC"/>
  </w:style>
  <w:style w:type="paragraph" w:customStyle="1" w:styleId="Style1">
    <w:name w:val="Style1"/>
    <w:basedOn w:val="Normalny"/>
    <w:qFormat/>
    <w:rsid w:val="007C2AEC"/>
  </w:style>
  <w:style w:type="paragraph" w:customStyle="1" w:styleId="Style2">
    <w:name w:val="Style2"/>
    <w:basedOn w:val="Normalny"/>
    <w:qFormat/>
    <w:rsid w:val="007C2AEC"/>
    <w:pPr>
      <w:spacing w:line="269" w:lineRule="exact"/>
      <w:jc w:val="center"/>
    </w:pPr>
  </w:style>
  <w:style w:type="paragraph" w:customStyle="1" w:styleId="Style3">
    <w:name w:val="Style3"/>
    <w:basedOn w:val="Normalny"/>
    <w:qFormat/>
    <w:rsid w:val="007C2AEC"/>
    <w:pPr>
      <w:spacing w:line="309" w:lineRule="exact"/>
      <w:jc w:val="both"/>
    </w:pPr>
  </w:style>
  <w:style w:type="paragraph" w:customStyle="1" w:styleId="Style4">
    <w:name w:val="Style4"/>
    <w:basedOn w:val="Normalny"/>
    <w:qFormat/>
    <w:rsid w:val="007C2AEC"/>
    <w:pPr>
      <w:spacing w:line="267" w:lineRule="exact"/>
      <w:jc w:val="both"/>
    </w:pPr>
  </w:style>
  <w:style w:type="paragraph" w:customStyle="1" w:styleId="Style5">
    <w:name w:val="Style5"/>
    <w:basedOn w:val="Normalny"/>
    <w:qFormat/>
    <w:rsid w:val="007C2AEC"/>
  </w:style>
  <w:style w:type="paragraph" w:customStyle="1" w:styleId="Style6">
    <w:name w:val="Style6"/>
    <w:basedOn w:val="Normalny"/>
    <w:qFormat/>
    <w:rsid w:val="007C2AEC"/>
  </w:style>
  <w:style w:type="paragraph" w:customStyle="1" w:styleId="Style7">
    <w:name w:val="Style7"/>
    <w:basedOn w:val="Normalny"/>
    <w:qFormat/>
    <w:rsid w:val="007C2AEC"/>
    <w:pPr>
      <w:spacing w:line="312" w:lineRule="exact"/>
      <w:ind w:hanging="350"/>
      <w:jc w:val="both"/>
    </w:pPr>
  </w:style>
  <w:style w:type="paragraph" w:customStyle="1" w:styleId="Zawartotabeli">
    <w:name w:val="Zawartość tabeli"/>
    <w:basedOn w:val="Normalny"/>
    <w:qFormat/>
    <w:rsid w:val="007C2AEC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2AE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C545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4601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Paś</dc:creator>
  <dc:description/>
  <cp:lastModifiedBy>Aleksandra Chlewicka</cp:lastModifiedBy>
  <cp:revision>12</cp:revision>
  <cp:lastPrinted>2024-10-24T09:28:00Z</cp:lastPrinted>
  <dcterms:created xsi:type="dcterms:W3CDTF">2024-10-29T10:02:00Z</dcterms:created>
  <dcterms:modified xsi:type="dcterms:W3CDTF">2024-11-27T10:19:00Z</dcterms:modified>
  <dc:language>pl-PL</dc:language>
</cp:coreProperties>
</file>